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100" w:after="0" w:line="360" w:lineRule="auto"/>
        <w:jc w:val="both"/>
        <w:outlineLvl w:val="1"/>
        <w:rPr>
          <w:rFonts w:ascii="Times New Roman" w:hAnsi="Times New Roman" w:eastAsia="宋体" w:cs="Times New Roman"/>
          <w:b/>
          <w:bCs/>
          <w:color w:val="auto"/>
          <w:kern w:val="2"/>
          <w:sz w:val="28"/>
          <w:szCs w:val="32"/>
          <w:lang w:val="en-US" w:eastAsia="zh-CN" w:bidi="ar-SA"/>
        </w:rPr>
      </w:pPr>
      <w:bookmarkStart w:id="0" w:name="_Toc6693"/>
      <w:bookmarkStart w:id="1" w:name="_Toc120033245"/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8"/>
          <w:szCs w:val="32"/>
          <w:lang w:val="en-US" w:eastAsia="zh-CN" w:bidi="ar-SA"/>
        </w:rPr>
        <w:t>附件1：</w:t>
      </w:r>
      <w:bookmarkEnd w:id="0"/>
      <w:bookmarkEnd w:id="1"/>
    </w:p>
    <w:p>
      <w:pPr>
        <w:spacing w:line="360" w:lineRule="auto"/>
        <w:ind w:left="421" w:leftChars="100" w:hanging="211" w:hangingChars="100"/>
        <w:rPr>
          <w:rFonts w:ascii="宋体" w:hAnsi="宋体" w:eastAsia="宋体" w:cs="Times New Roman"/>
          <w:b/>
          <w:bCs/>
          <w:color w:val="auto"/>
          <w:szCs w:val="22"/>
        </w:rPr>
      </w:pPr>
      <w:r>
        <w:rPr>
          <w:rFonts w:ascii="宋体" w:hAnsi="宋体" w:eastAsia="宋体" w:cs="Times New Roman"/>
          <w:b/>
          <w:color w:val="auto"/>
          <w:szCs w:val="21"/>
        </w:rPr>
        <w:t xml:space="preserve"> </w:t>
      </w:r>
      <w:r>
        <w:rPr>
          <w:rFonts w:hint="eastAsia" w:ascii="宋体" w:hAnsi="宋体" w:eastAsia="宋体" w:cs="Times New Roman"/>
          <w:b/>
          <w:color w:val="auto"/>
          <w:szCs w:val="21"/>
        </w:rPr>
        <w:t>中铁电气化局集团有限公司郑州分公司新建漳州至汕头高速铁路（福建段）四电及相关工程ZSSD-QD标段远动和辅监系统终端、智能供电调度系统包件采购招标包件一览表</w:t>
      </w:r>
      <w:r>
        <w:rPr>
          <w:rFonts w:hint="eastAsia" w:ascii="宋体" w:hAnsi="宋体" w:eastAsia="宋体" w:cs="Times New Roman"/>
          <w:b/>
          <w:bCs/>
          <w:color w:val="auto"/>
          <w:szCs w:val="22"/>
        </w:rPr>
        <w:t xml:space="preserve">                            招标编号：EEBW2025-077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36"/>
        <w:gridCol w:w="1476"/>
        <w:gridCol w:w="2105"/>
        <w:gridCol w:w="855"/>
        <w:gridCol w:w="709"/>
        <w:gridCol w:w="912"/>
        <w:gridCol w:w="1139"/>
        <w:gridCol w:w="3589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包件号/包件名称</w:t>
            </w: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物资名称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标准或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图号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计量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交货时间</w:t>
            </w:r>
          </w:p>
        </w:tc>
        <w:tc>
          <w:tcPr>
            <w:tcW w:w="358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投标人资格条件</w:t>
            </w: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bookmarkStart w:id="7" w:name="_GoBack" w:colFirst="8" w:colLast="8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ZSQD-BD-07（远动和辅监系统终端、智能供电调度系统）</w:t>
            </w: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SCADA复示终端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调度所。南昌局既有SCADA系统为北京南凯，含接入、调试等。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满足技术规格书要求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2025年5月至2027年12月31日</w:t>
            </w:r>
          </w:p>
        </w:tc>
        <w:tc>
          <w:tcPr>
            <w:tcW w:w="358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1.在中华人民共和国境内依法注册、具有法人资格的制造商；</w:t>
            </w:r>
          </w:p>
          <w:p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2.投标物资须具有由通过CMA认证的第三方检测机构出具的近五年（自2020年1月1日以来）软件测试报告（带有CMA标识）；</w:t>
            </w:r>
          </w:p>
          <w:p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.投标物资须具有近五年（自2020年1月1日以来，以合同签订日期为准）铁路客运专线（含设计时速200公里客货混跑线路）供货业绩，开通运行一年（含）以上，提供用户（建设、运营维管单位）出具的运行业绩证明文件（加盖公章），并出具相应的购售合同影印件；</w:t>
            </w:r>
          </w:p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4.不接受代理商和联合体投标。</w:t>
            </w: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刀片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服务器刀箱电源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光纤交换机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流水打印机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接口服务器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USB--HUB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磁盘阵列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工控机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时钟服务器主板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调度工作站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维护工作站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GPS 控制板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GPS 天线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移动终端（维护测试使用）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网络专业工具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网络测试仪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数字万用表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电阻测试仪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专用杀毒软件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专业刻录机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手提电脑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正线，变电。移交备品备件。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供电段电力远动复视终端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南昌局既有SCADA系统为北京南凯，含接入、调试等。</w:t>
            </w: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正线，电力。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供电段电力运营维护主站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调度中心补强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辅助监控系统复示终端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漳浦车间。南昌局既有辅助监控系统为北京南凯，含接入、调试等。</w:t>
            </w: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正线，变电。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智能供电调度系统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南昌局。南昌局既有铁路供电调度智能化管理系统为北京南凯，含南昌局接入、调试等。</w:t>
            </w: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正线，变电。设计单位核备概算无南昌局接入国铁集团系统的接入费，本次采购不含。后续根据设计变更情况执行。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故障预测与健康管理系统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变电所</w:t>
            </w: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正线，变电。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故障预测与健康管理系统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分区所</w:t>
            </w: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故障预测与健康管理系统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AT所</w:t>
            </w: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故障预测与健康管理系统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局级 含接入、调试等。</w:t>
            </w: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36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故障预测与健康管理系统</w:t>
            </w:r>
          </w:p>
        </w:tc>
        <w:tc>
          <w:tcPr>
            <w:tcW w:w="21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段级 含接入、调试等。</w:t>
            </w:r>
          </w:p>
        </w:tc>
        <w:tc>
          <w:tcPr>
            <w:tcW w:w="855" w:type="dxa"/>
            <w:vMerge w:val="continue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9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shd w:val="clear" w:color="000000" w:fill="FFFFFF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42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说明：以上规格型号数量是施工图数量，最终供货规格型号数量以采购人发货通知单为准。</w:t>
      </w:r>
    </w:p>
    <w:p>
      <w:pPr>
        <w:ind w:firstLine="420"/>
        <w:jc w:val="right"/>
        <w:rPr>
          <w:rFonts w:ascii="宋体" w:hAnsi="宋体"/>
          <w:color w:val="auto"/>
          <w:szCs w:val="21"/>
        </w:rPr>
        <w:sectPr>
          <w:pgSz w:w="16838" w:h="11906" w:orient="landscape"/>
          <w:pgMar w:top="1083" w:right="1440" w:bottom="1083" w:left="1440" w:header="851" w:footer="992" w:gutter="0"/>
          <w:cols w:space="720" w:num="1"/>
          <w:docGrid w:linePitch="312" w:charSpace="0"/>
        </w:sectPr>
      </w:pPr>
    </w:p>
    <w:p>
      <w:pPr>
        <w:keepNext/>
        <w:keepLines/>
        <w:widowControl w:val="0"/>
        <w:spacing w:before="100" w:after="0" w:line="360" w:lineRule="auto"/>
        <w:jc w:val="both"/>
        <w:outlineLvl w:val="1"/>
        <w:rPr>
          <w:rFonts w:ascii="Times New Roman" w:hAnsi="Times New Roman" w:eastAsia="宋体" w:cs="Times New Roman"/>
          <w:b/>
          <w:bCs/>
          <w:color w:val="auto"/>
          <w:kern w:val="2"/>
          <w:sz w:val="28"/>
          <w:szCs w:val="32"/>
          <w:lang w:val="en-US" w:eastAsia="zh-CN" w:bidi="ar-SA"/>
        </w:rPr>
      </w:pPr>
      <w:bookmarkStart w:id="2" w:name="_Toc450287122"/>
      <w:bookmarkStart w:id="3" w:name="_Toc7424"/>
      <w:bookmarkStart w:id="4" w:name="_Toc484687438"/>
      <w:bookmarkStart w:id="5" w:name="_Toc21308"/>
      <w:bookmarkStart w:id="6" w:name="_Toc120033246"/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8"/>
          <w:szCs w:val="32"/>
          <w:lang w:val="en-US" w:eastAsia="zh-CN" w:bidi="ar-SA"/>
        </w:rPr>
        <w:t>附件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8"/>
          <w:szCs w:val="32"/>
          <w:lang w:val="en-US" w:eastAsia="zh-CN" w:bidi="ar-SA"/>
        </w:rPr>
        <w:t>2</w:t>
      </w:r>
      <w:bookmarkEnd w:id="2"/>
      <w:bookmarkEnd w:id="3"/>
      <w:bookmarkEnd w:id="4"/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8"/>
          <w:szCs w:val="32"/>
          <w:lang w:val="en-US" w:eastAsia="zh-CN" w:bidi="ar-SA"/>
        </w:rPr>
        <w:t>：</w:t>
      </w:r>
      <w:bookmarkEnd w:id="5"/>
      <w:bookmarkEnd w:id="6"/>
    </w:p>
    <w:p>
      <w:pPr>
        <w:spacing w:line="440" w:lineRule="exact"/>
        <w:jc w:val="center"/>
        <w:rPr>
          <w:rFonts w:ascii="Times New Roman" w:hAnsi="Times New Roman" w:eastAsia="宋体" w:cs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</w:rPr>
        <w:t>投标登记表</w:t>
      </w:r>
    </w:p>
    <w:p>
      <w:pPr>
        <w:spacing w:line="360" w:lineRule="auto"/>
        <w:jc w:val="right"/>
        <w:rPr>
          <w:rFonts w:ascii="宋体" w:hAnsi="Times New Roman" w:eastAsia="宋体" w:cs="Times New Roman"/>
          <w:b/>
          <w:color w:val="auto"/>
          <w:sz w:val="18"/>
          <w:szCs w:val="18"/>
        </w:rPr>
      </w:pPr>
      <w:r>
        <w:rPr>
          <w:rFonts w:ascii="Times New Roman" w:hAnsi="Times New Roman" w:eastAsia="宋体" w:cs="Times New Roman"/>
          <w:b/>
          <w:color w:val="auto"/>
          <w:sz w:val="15"/>
          <w:szCs w:val="15"/>
        </w:rPr>
        <w:t xml:space="preserve">   </w:t>
      </w:r>
      <w:r>
        <w:rPr>
          <w:rFonts w:ascii="宋体" w:hAnsi="宋体" w:eastAsia="宋体" w:cs="Times New Roman"/>
          <w:b/>
          <w:color w:val="auto"/>
          <w:sz w:val="18"/>
          <w:szCs w:val="18"/>
        </w:rPr>
        <w:t xml:space="preserve"> 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413"/>
        <w:gridCol w:w="1418"/>
        <w:gridCol w:w="26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单位名称</w:t>
            </w:r>
          </w:p>
        </w:tc>
        <w:tc>
          <w:tcPr>
            <w:tcW w:w="650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投标项目名称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投标联系人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联系人手机</w:t>
            </w:r>
          </w:p>
        </w:tc>
        <w:tc>
          <w:tcPr>
            <w:tcW w:w="26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固定电话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电子邮箱</w:t>
            </w:r>
          </w:p>
        </w:tc>
        <w:tc>
          <w:tcPr>
            <w:tcW w:w="26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招标编号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注册资金</w:t>
            </w:r>
          </w:p>
        </w:tc>
        <w:tc>
          <w:tcPr>
            <w:tcW w:w="26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单位地址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生产厂家名称（适用于代理商投标）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645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投标范围：（注明拟投标包件号和物资名称）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pacing w:line="360" w:lineRule="auto"/>
              <w:ind w:firstLine="5682" w:firstLineChars="2695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645" w:type="dxa"/>
            <w:gridSpan w:val="4"/>
            <w:tcBorders>
              <w:bottom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Times New Roman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投标人开票信息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单位名称：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纳税人识别号：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地址、  电话：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开户行及账号：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开户行联行号：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专用</w:t>
            </w:r>
            <w:r>
              <w:rPr>
                <w:rFonts w:ascii="宋体" w:hAnsi="宋体" w:eastAsia="宋体" w:cs="宋体"/>
                <w:b/>
                <w:color w:val="auto"/>
                <w:szCs w:val="21"/>
              </w:rPr>
              <w:t>发票邮寄地址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：</w:t>
            </w:r>
          </w:p>
          <w:p>
            <w:pPr>
              <w:spacing w:line="360" w:lineRule="auto"/>
              <w:ind w:firstLine="5483" w:firstLineChars="2601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报名单位（章）</w:t>
            </w:r>
          </w:p>
          <w:p>
            <w:pPr>
              <w:spacing w:line="360" w:lineRule="auto"/>
              <w:ind w:firstLine="5781" w:firstLineChars="2742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YzQzOWJlMjc0NzkyZWVjODg4MTgxZDVlNTgzNjYifQ=="/>
  </w:docVars>
  <w:rsids>
    <w:rsidRoot w:val="00000000"/>
    <w:rsid w:val="24367A81"/>
    <w:rsid w:val="2AB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2025-04-29T01:19:00Z</dcterms:created>
  <dc:creator>56906</dc:creator>
  <cp:lastModifiedBy>三岁小孩长胡子</cp:lastModifiedBy>
  <dcterms:modified xsi:type="dcterms:W3CDTF">2025-04-29T04:48:33Z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F2C5D5B96C404F989A112532535AE1D0_12</vt:lpwstr>
  </property>
</Properties>
</file>